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125135" w:rsidRDefault="00F83596">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125135" w:rsidRDefault="00F83596">
            <w:pPr>
              <w:jc w:val="right"/>
              <w:rPr>
                <w:rFonts w:cs="Calibri"/>
              </w:rPr>
            </w:pPr>
            <w:r>
              <w:rPr>
                <w:rFonts w:cs="Calibri"/>
                <w:noProof/>
                <w:lang w:eastAsia="en-GB"/>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125135" w:rsidRDefault="00125135">
            <w:pPr>
              <w:rPr>
                <w:rFonts w:cs="Calibri"/>
                <w:sz w:val="4"/>
              </w:rPr>
            </w:pPr>
          </w:p>
        </w:tc>
        <w:tc>
          <w:tcPr>
            <w:tcW w:w="2561" w:type="dxa"/>
            <w:tcBorders>
              <w:top w:val="nil"/>
              <w:left w:val="nil"/>
              <w:bottom w:val="single" w:sz="12" w:space="0" w:color="FF0000"/>
              <w:right w:val="nil"/>
            </w:tcBorders>
          </w:tcPr>
          <w:p w14:paraId="3511E3A9" w14:textId="77777777" w:rsidR="00125135" w:rsidRDefault="00125135">
            <w:pPr>
              <w:rPr>
                <w:rFonts w:cs="Calibri"/>
                <w:sz w:val="10"/>
              </w:rPr>
            </w:pPr>
          </w:p>
        </w:tc>
      </w:tr>
    </w:tbl>
    <w:p w14:paraId="5BC38BD1" w14:textId="77777777" w:rsidR="00125135" w:rsidRDefault="00125135">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125135" w:rsidRPr="001F4F14" w:rsidRDefault="00F83596">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tc>
          <w:tcPr>
            <w:tcW w:w="2394" w:type="pct"/>
            <w:shd w:val="clear" w:color="auto" w:fill="auto"/>
          </w:tcPr>
          <w:p w14:paraId="26842B12" w14:textId="6EC848B3" w:rsidR="00125135" w:rsidRPr="00C73BB6" w:rsidRDefault="008A59A5" w:rsidP="008A59A5">
            <w:pPr>
              <w:rPr>
                <w:rFonts w:ascii="Tahoma" w:eastAsia="Cambria" w:hAnsi="Tahoma" w:cs="Tahoma"/>
                <w:sz w:val="16"/>
                <w:szCs w:val="16"/>
              </w:rPr>
            </w:pPr>
            <w:r w:rsidRPr="008A59A5">
              <w:rPr>
                <w:rFonts w:ascii="Tahoma" w:eastAsia="Cambria" w:hAnsi="Tahoma" w:cs="Tahoma"/>
                <w:sz w:val="16"/>
                <w:szCs w:val="16"/>
              </w:rPr>
              <w:t>Springer Nature Switzerland AG</w:t>
            </w:r>
          </w:p>
        </w:tc>
        <w:tc>
          <w:tcPr>
            <w:tcW w:w="1235" w:type="pct"/>
            <w:shd w:val="clear" w:color="auto" w:fill="auto"/>
          </w:tcPr>
          <w:p w14:paraId="377528FB" w14:textId="22694761" w:rsidR="00125135" w:rsidRPr="00C73BB6" w:rsidRDefault="00F83596">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125135" w:rsidRPr="001F4F14" w:rsidRDefault="00125135">
            <w:pPr>
              <w:rPr>
                <w:rFonts w:ascii="Tahoma" w:eastAsia="Cambria" w:hAnsi="Tahoma" w:cs="Tahoma"/>
                <w:sz w:val="16"/>
                <w:szCs w:val="16"/>
              </w:rPr>
            </w:pPr>
          </w:p>
        </w:tc>
        <w:tc>
          <w:tcPr>
            <w:tcW w:w="2394" w:type="pct"/>
            <w:shd w:val="clear" w:color="auto" w:fill="auto"/>
          </w:tcPr>
          <w:p w14:paraId="583F5DB0" w14:textId="77777777" w:rsidR="00125135" w:rsidRPr="00C73BB6" w:rsidRDefault="00125135">
            <w:pPr>
              <w:rPr>
                <w:rFonts w:ascii="Tahoma" w:eastAsia="Cambria" w:hAnsi="Tahoma" w:cs="Tahoma"/>
                <w:sz w:val="16"/>
                <w:szCs w:val="16"/>
              </w:rPr>
            </w:pPr>
          </w:p>
        </w:tc>
        <w:tc>
          <w:tcPr>
            <w:tcW w:w="1235" w:type="pct"/>
            <w:shd w:val="clear" w:color="auto" w:fill="auto"/>
          </w:tcPr>
          <w:p w14:paraId="11FA0507" w14:textId="77777777" w:rsidR="00125135" w:rsidRPr="00C73BB6" w:rsidRDefault="00125135">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125135" w:rsidRPr="001F4F14" w:rsidRDefault="00F83596">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Content>
            <w:tc>
              <w:tcPr>
                <w:tcW w:w="2394" w:type="pct"/>
                <w:shd w:val="clear" w:color="auto" w:fill="auto"/>
              </w:tcPr>
              <w:p w14:paraId="13AC2B3E" w14:textId="2E8DC12A" w:rsidR="00125135" w:rsidRPr="00C73BB6" w:rsidRDefault="002533DB">
                <w:pPr>
                  <w:rPr>
                    <w:rFonts w:ascii="Tahoma" w:eastAsia="Cambria" w:hAnsi="Tahoma" w:cs="Tahoma"/>
                    <w:sz w:val="16"/>
                    <w:szCs w:val="16"/>
                  </w:rPr>
                </w:pPr>
                <w:r w:rsidRPr="002533DB">
                  <w:rPr>
                    <w:rFonts w:ascii="Tahoma" w:eastAsia="Cambria" w:hAnsi="Tahoma" w:cs="Tahoma"/>
                    <w:sz w:val="16"/>
                    <w:szCs w:val="16"/>
                  </w:rPr>
                  <w:t>Combining, Modelling and Analyzing Imprecision, Randomness and Dependence</w:t>
                </w:r>
              </w:p>
            </w:tc>
          </w:sdtContent>
        </w:sdt>
        <w:tc>
          <w:tcPr>
            <w:tcW w:w="1235" w:type="pct"/>
            <w:shd w:val="clear" w:color="auto" w:fill="auto"/>
          </w:tcPr>
          <w:p w14:paraId="4F0393DB" w14:textId="77777777" w:rsidR="00125135" w:rsidRPr="00C73BB6" w:rsidRDefault="00F83596">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125135" w:rsidRPr="00C73BB6" w:rsidRDefault="00125135">
            <w:pPr>
              <w:rPr>
                <w:rFonts w:ascii="Tahoma" w:eastAsia="Cambria" w:hAnsi="Tahoma" w:cs="Tahoma"/>
                <w:sz w:val="16"/>
                <w:szCs w:val="16"/>
              </w:rPr>
            </w:pPr>
          </w:p>
        </w:tc>
        <w:tc>
          <w:tcPr>
            <w:tcW w:w="2394" w:type="pct"/>
            <w:shd w:val="clear" w:color="auto" w:fill="auto"/>
          </w:tcPr>
          <w:p w14:paraId="088913DE" w14:textId="77777777" w:rsidR="00125135" w:rsidRPr="00C73BB6" w:rsidRDefault="00125135">
            <w:pPr>
              <w:rPr>
                <w:rFonts w:ascii="Tahoma" w:eastAsia="Cambria" w:hAnsi="Tahoma" w:cs="Tahoma"/>
                <w:sz w:val="16"/>
                <w:szCs w:val="16"/>
              </w:rPr>
            </w:pPr>
          </w:p>
        </w:tc>
        <w:tc>
          <w:tcPr>
            <w:tcW w:w="1235" w:type="pct"/>
            <w:shd w:val="clear" w:color="auto" w:fill="auto"/>
          </w:tcPr>
          <w:p w14:paraId="0DCBD8AF" w14:textId="77777777" w:rsidR="00125135" w:rsidRPr="00C73BB6" w:rsidRDefault="00125135">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125135" w:rsidRPr="00C73BB6" w:rsidRDefault="00F83596">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Content>
            <w:tc>
              <w:tcPr>
                <w:tcW w:w="2394" w:type="pct"/>
                <w:shd w:val="clear" w:color="auto" w:fill="auto"/>
              </w:tcPr>
              <w:p w14:paraId="2D36A5CA" w14:textId="3C850E2A" w:rsidR="00125135" w:rsidRPr="00C73BB6" w:rsidRDefault="002533DB">
                <w:pPr>
                  <w:rPr>
                    <w:rFonts w:ascii="Tahoma" w:eastAsia="Cambria" w:hAnsi="Tahoma" w:cs="Tahoma"/>
                    <w:sz w:val="16"/>
                    <w:szCs w:val="16"/>
                  </w:rPr>
                </w:pPr>
                <w:r w:rsidRPr="002533DB">
                  <w:rPr>
                    <w:rFonts w:ascii="Tahoma" w:eastAsia="Cambria" w:hAnsi="Tahoma" w:cs="Tahoma"/>
                    <w:sz w:val="16"/>
                    <w:szCs w:val="16"/>
                  </w:rPr>
                  <w:t>Jonathan Ansari, Sebastian Fuchs, Wolfgang Trutschnig, María Asunción Lubiano Gomez, Maria Angeles Gil, Przemyslaw Grzegorzewski, Olgierd Hryniewicz</w:t>
                </w:r>
              </w:p>
            </w:tc>
          </w:sdtContent>
        </w:sdt>
        <w:tc>
          <w:tcPr>
            <w:tcW w:w="1235" w:type="pct"/>
            <w:shd w:val="clear" w:color="auto" w:fill="auto"/>
          </w:tcPr>
          <w:p w14:paraId="2482FE17" w14:textId="77777777" w:rsidR="00125135" w:rsidRPr="00C73BB6" w:rsidRDefault="00125135">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125135" w:rsidRPr="00C73BB6" w:rsidRDefault="00125135">
            <w:pPr>
              <w:rPr>
                <w:rFonts w:ascii="Tahoma" w:eastAsia="Cambria" w:hAnsi="Tahoma" w:cs="Tahoma"/>
                <w:sz w:val="16"/>
                <w:szCs w:val="16"/>
              </w:rPr>
            </w:pPr>
          </w:p>
        </w:tc>
        <w:tc>
          <w:tcPr>
            <w:tcW w:w="2394" w:type="pct"/>
            <w:shd w:val="clear" w:color="auto" w:fill="auto"/>
          </w:tcPr>
          <w:p w14:paraId="5E4043A4" w14:textId="77777777" w:rsidR="00125135" w:rsidRPr="00C73BB6" w:rsidRDefault="00125135">
            <w:pPr>
              <w:rPr>
                <w:rFonts w:ascii="Tahoma" w:eastAsia="Cambria" w:hAnsi="Tahoma" w:cs="Tahoma"/>
                <w:sz w:val="16"/>
                <w:szCs w:val="16"/>
              </w:rPr>
            </w:pPr>
          </w:p>
        </w:tc>
        <w:tc>
          <w:tcPr>
            <w:tcW w:w="1235" w:type="pct"/>
            <w:shd w:val="clear" w:color="auto" w:fill="auto"/>
          </w:tcPr>
          <w:p w14:paraId="626FE4EF" w14:textId="77777777" w:rsidR="00125135" w:rsidRPr="00C73BB6" w:rsidRDefault="00125135">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125135" w:rsidRPr="00C73BB6" w:rsidRDefault="00F83596">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howingPlcHdr/>
          </w:sdtPr>
          <w:sdtContent>
            <w:tc>
              <w:tcPr>
                <w:tcW w:w="2394" w:type="pct"/>
                <w:shd w:val="clear" w:color="auto" w:fill="auto"/>
              </w:tcPr>
              <w:p w14:paraId="1360A1C5" w14:textId="77777777" w:rsidR="00125135" w:rsidRPr="00C73BB6" w:rsidRDefault="00F83596">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7D2AB511" w14:textId="433D7589" w:rsidR="00125135" w:rsidRPr="00C73BB6" w:rsidRDefault="00F83596">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125135" w:rsidRPr="00C73BB6" w:rsidRDefault="00125135">
            <w:pPr>
              <w:rPr>
                <w:rFonts w:ascii="Tahoma" w:eastAsia="Cambria" w:hAnsi="Tahoma" w:cs="Tahoma"/>
                <w:sz w:val="16"/>
                <w:szCs w:val="16"/>
              </w:rPr>
            </w:pPr>
          </w:p>
        </w:tc>
        <w:tc>
          <w:tcPr>
            <w:tcW w:w="2394" w:type="pct"/>
            <w:shd w:val="clear" w:color="auto" w:fill="auto"/>
          </w:tcPr>
          <w:p w14:paraId="0A6F2F0E" w14:textId="77777777" w:rsidR="00125135" w:rsidRPr="0051447B" w:rsidRDefault="00125135">
            <w:pPr>
              <w:rPr>
                <w:rFonts w:ascii="Tahoma" w:eastAsia="Cambria" w:hAnsi="Tahoma" w:cs="Tahoma"/>
                <w:sz w:val="16"/>
                <w:szCs w:val="16"/>
              </w:rPr>
            </w:pPr>
          </w:p>
        </w:tc>
        <w:tc>
          <w:tcPr>
            <w:tcW w:w="1235" w:type="pct"/>
            <w:shd w:val="clear" w:color="auto" w:fill="auto"/>
          </w:tcPr>
          <w:p w14:paraId="666CD4C5" w14:textId="77777777" w:rsidR="00125135" w:rsidRPr="00C73BB6" w:rsidRDefault="00125135">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125135" w:rsidRPr="00C73BB6" w:rsidRDefault="00F83596"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5E03761D" w14:textId="0A1427FB" w:rsidR="00125135" w:rsidRPr="0051447B" w:rsidRDefault="00F83596" w:rsidP="00CD7681">
            <w:pPr>
              <w:rPr>
                <w:rFonts w:ascii="Tahoma" w:eastAsia="Cambria" w:hAnsi="Tahoma" w:cs="Tahoma"/>
                <w:sz w:val="16"/>
                <w:szCs w:val="16"/>
              </w:rPr>
            </w:pPr>
            <w:r w:rsidRPr="0051447B">
              <w:rPr>
                <w:rFonts w:ascii="Tahoma" w:hAnsi="Tahoma" w:cs="Tahoma"/>
                <w:sz w:val="16"/>
                <w:szCs w:val="16"/>
              </w:rPr>
              <w:t xml:space="preserve">A Springer book series </w:t>
            </w:r>
            <w:sdt>
              <w:sdtPr>
                <w:rPr>
                  <w:rFonts w:ascii="Tahoma" w:eastAsia="Cambria" w:hAnsi="Tahoma" w:cs="Tahoma"/>
                  <w:sz w:val="16"/>
                  <w:szCs w:val="16"/>
                </w:rPr>
                <w:alias w:val="Series"/>
                <w:tag w:val="Series"/>
                <w:id w:val="189277873"/>
                <w:placeholder>
                  <w:docPart w:val="22A007FA09B0416FAE2AB143EF3D80A9"/>
                </w:placeholder>
              </w:sdtPr>
              <w:sdtContent>
                <w:r w:rsidR="002533DB" w:rsidRPr="002533DB">
                  <w:rPr>
                    <w:rFonts w:ascii="Tahoma" w:eastAsia="Cambria" w:hAnsi="Tahoma" w:cs="Tahoma"/>
                    <w:sz w:val="16"/>
                    <w:szCs w:val="16"/>
                  </w:rPr>
                  <w:t>Advances in Intelligent Systems and Computing</w:t>
                </w:r>
              </w:sdtContent>
            </w:sdt>
          </w:p>
        </w:tc>
        <w:tc>
          <w:tcPr>
            <w:tcW w:w="1235" w:type="pct"/>
            <w:shd w:val="clear" w:color="auto" w:fill="auto"/>
            <w:vAlign w:val="center"/>
          </w:tcPr>
          <w:p w14:paraId="45D72F3F" w14:textId="77777777" w:rsidR="00125135" w:rsidRPr="00C73BB6" w:rsidRDefault="00125135"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125135" w:rsidRPr="00C73BB6" w:rsidRDefault="00125135" w:rsidP="00CD7681">
            <w:pPr>
              <w:rPr>
                <w:rFonts w:ascii="Tahoma" w:eastAsia="Cambria" w:hAnsi="Tahoma" w:cs="Tahoma"/>
                <w:sz w:val="16"/>
                <w:szCs w:val="16"/>
              </w:rPr>
            </w:pPr>
          </w:p>
        </w:tc>
        <w:tc>
          <w:tcPr>
            <w:tcW w:w="2394" w:type="pct"/>
            <w:shd w:val="clear" w:color="auto" w:fill="auto"/>
          </w:tcPr>
          <w:p w14:paraId="55B33175" w14:textId="77777777" w:rsidR="00125135" w:rsidRPr="00C73BB6" w:rsidRDefault="00125135" w:rsidP="00CD7681">
            <w:pPr>
              <w:rPr>
                <w:rFonts w:ascii="Tahoma" w:eastAsia="Cambria" w:hAnsi="Tahoma" w:cs="Tahoma"/>
                <w:sz w:val="16"/>
                <w:szCs w:val="16"/>
              </w:rPr>
            </w:pPr>
          </w:p>
        </w:tc>
        <w:tc>
          <w:tcPr>
            <w:tcW w:w="1235" w:type="pct"/>
            <w:shd w:val="clear" w:color="auto" w:fill="auto"/>
          </w:tcPr>
          <w:p w14:paraId="567D48F8" w14:textId="77777777" w:rsidR="00125135" w:rsidRPr="00C73BB6" w:rsidRDefault="00125135"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125135" w:rsidRPr="00C73BB6" w:rsidRDefault="00F83596"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howingPlcHdr/>
          </w:sdtPr>
          <w:sdtContent>
            <w:tc>
              <w:tcPr>
                <w:tcW w:w="2394" w:type="pct"/>
                <w:shd w:val="clear" w:color="auto" w:fill="auto"/>
              </w:tcPr>
              <w:p w14:paraId="0DB8FC4B" w14:textId="77777777" w:rsidR="00125135" w:rsidRPr="00C73BB6" w:rsidRDefault="00F83596"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0CB37E00" w14:textId="77777777" w:rsidR="00125135" w:rsidRPr="00C73BB6" w:rsidRDefault="00F83596"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125135" w:rsidRPr="00C73BB6" w:rsidRDefault="00125135" w:rsidP="00CD7681">
            <w:pPr>
              <w:rPr>
                <w:rFonts w:ascii="Tahoma" w:eastAsia="Cambria" w:hAnsi="Tahoma" w:cs="Tahoma"/>
                <w:sz w:val="16"/>
                <w:szCs w:val="16"/>
              </w:rPr>
            </w:pPr>
          </w:p>
        </w:tc>
        <w:tc>
          <w:tcPr>
            <w:tcW w:w="2394" w:type="pct"/>
            <w:shd w:val="clear" w:color="auto" w:fill="auto"/>
          </w:tcPr>
          <w:p w14:paraId="7FAB86A8" w14:textId="77777777" w:rsidR="00125135" w:rsidRPr="00C73BB6" w:rsidRDefault="00125135" w:rsidP="00CD7681">
            <w:pPr>
              <w:rPr>
                <w:rFonts w:ascii="Tahoma" w:eastAsia="Cambria" w:hAnsi="Tahoma" w:cs="Tahoma"/>
                <w:sz w:val="16"/>
                <w:szCs w:val="16"/>
              </w:rPr>
            </w:pPr>
          </w:p>
        </w:tc>
        <w:tc>
          <w:tcPr>
            <w:tcW w:w="1235" w:type="pct"/>
            <w:shd w:val="clear" w:color="auto" w:fill="auto"/>
          </w:tcPr>
          <w:p w14:paraId="7259DE01" w14:textId="77777777" w:rsidR="00125135" w:rsidRPr="00C73BB6" w:rsidRDefault="00125135"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125135" w:rsidRPr="00B80C8B" w:rsidRDefault="00F83596"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125135" w:rsidRPr="00C73BB6" w:rsidRDefault="00125135" w:rsidP="00CD7681">
            <w:pPr>
              <w:rPr>
                <w:rFonts w:ascii="Tahoma" w:eastAsia="Cambria" w:hAnsi="Tahoma" w:cs="Tahoma"/>
                <w:sz w:val="16"/>
                <w:szCs w:val="16"/>
              </w:rPr>
            </w:pPr>
          </w:p>
        </w:tc>
        <w:tc>
          <w:tcPr>
            <w:tcW w:w="2394" w:type="pct"/>
            <w:shd w:val="clear" w:color="auto" w:fill="auto"/>
          </w:tcPr>
          <w:p w14:paraId="5EAE612F" w14:textId="77777777" w:rsidR="00125135" w:rsidRPr="00C73BB6" w:rsidRDefault="00125135" w:rsidP="00CD7681">
            <w:pPr>
              <w:rPr>
                <w:rFonts w:ascii="Tahoma" w:eastAsia="Cambria" w:hAnsi="Tahoma" w:cs="Tahoma"/>
                <w:sz w:val="16"/>
                <w:szCs w:val="16"/>
              </w:rPr>
            </w:pPr>
          </w:p>
        </w:tc>
        <w:tc>
          <w:tcPr>
            <w:tcW w:w="1235" w:type="pct"/>
            <w:shd w:val="clear" w:color="auto" w:fill="auto"/>
          </w:tcPr>
          <w:p w14:paraId="62D31E64" w14:textId="77777777" w:rsidR="00125135" w:rsidRPr="00C73BB6" w:rsidRDefault="00125135"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125135" w:rsidRDefault="00F83596"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125135" w:rsidRPr="00C73BB6" w:rsidRDefault="00125135"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howingPlcHdr/>
          </w:sdtPr>
          <w:sdtContent>
            <w:tc>
              <w:tcPr>
                <w:tcW w:w="2394" w:type="pct"/>
                <w:shd w:val="clear" w:color="auto" w:fill="auto"/>
              </w:tcPr>
              <w:p w14:paraId="2C109A78" w14:textId="77777777" w:rsidR="00125135" w:rsidRPr="00C73BB6" w:rsidRDefault="00F83596"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vAlign w:val="center"/>
          </w:tcPr>
          <w:p w14:paraId="1402C9E9" w14:textId="77777777" w:rsidR="00125135" w:rsidRPr="00C73BB6" w:rsidRDefault="00125135"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125135" w:rsidRPr="00C73BB6" w:rsidRDefault="00125135">
            <w:pPr>
              <w:rPr>
                <w:rFonts w:ascii="Tahoma" w:hAnsi="Tahoma" w:cs="Tahoma"/>
                <w:color w:val="FF4500"/>
                <w:sz w:val="16"/>
                <w:szCs w:val="16"/>
              </w:rPr>
            </w:pPr>
          </w:p>
        </w:tc>
        <w:tc>
          <w:tcPr>
            <w:tcW w:w="2394" w:type="pct"/>
            <w:shd w:val="clear" w:color="auto" w:fill="auto"/>
          </w:tcPr>
          <w:p w14:paraId="35FC87BC" w14:textId="77777777" w:rsidR="00125135" w:rsidRPr="00C73BB6" w:rsidRDefault="00125135">
            <w:pPr>
              <w:rPr>
                <w:rFonts w:ascii="Tahoma" w:hAnsi="Tahoma" w:cs="Tahoma"/>
                <w:sz w:val="16"/>
                <w:szCs w:val="16"/>
              </w:rPr>
            </w:pPr>
          </w:p>
        </w:tc>
        <w:tc>
          <w:tcPr>
            <w:tcW w:w="1235" w:type="pct"/>
            <w:shd w:val="clear" w:color="auto" w:fill="auto"/>
            <w:vAlign w:val="center"/>
          </w:tcPr>
          <w:p w14:paraId="33F001C7" w14:textId="77777777" w:rsidR="00125135" w:rsidRPr="00C73BB6" w:rsidRDefault="00125135">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125135" w:rsidRPr="00C73BB6" w:rsidRDefault="00F83596"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5B7680CF" w14:textId="5B122767" w:rsidR="00125135" w:rsidRPr="00C73BB6" w:rsidRDefault="00000000" w:rsidP="00BA0480">
            <w:pPr>
              <w:rPr>
                <w:rFonts w:ascii="Tahoma" w:hAnsi="Tahoma" w:cs="Tahoma"/>
                <w:sz w:val="16"/>
                <w:szCs w:val="16"/>
              </w:rPr>
            </w:pPr>
            <w:hyperlink r:id="rId10" w:history="1">
              <w:r w:rsidR="00F83596" w:rsidRPr="00C73BB6">
                <w:rPr>
                  <w:rStyle w:val="Hyperlink"/>
                  <w:rFonts w:ascii="Tahoma" w:hAnsi="Tahoma" w:cs="Tahoma"/>
                  <w:sz w:val="16"/>
                  <w:szCs w:val="16"/>
                  <w:shd w:val="clear" w:color="auto" w:fill="FFFFFF"/>
                </w:rPr>
                <w:t>https://www.springer.com/gp/authors-editors/conference-proceedings/conference-proceedings-guidelines</w:t>
              </w:r>
            </w:hyperlink>
          </w:p>
        </w:tc>
        <w:tc>
          <w:tcPr>
            <w:tcW w:w="1235" w:type="pct"/>
            <w:shd w:val="clear" w:color="auto" w:fill="auto"/>
          </w:tcPr>
          <w:p w14:paraId="6C385BE4" w14:textId="3AF10E04" w:rsidR="00125135" w:rsidRPr="00C73BB6" w:rsidRDefault="00F83596"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125135" w:rsidRDefault="00125135">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12513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125135" w:rsidRPr="00C73BB6" w:rsidRDefault="00F83596"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125135" w:rsidRPr="00C73BB6" w:rsidRDefault="00F83596"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w:t>
      </w:r>
      <w:r w:rsidRPr="00C73BB6">
        <w:rPr>
          <w:rFonts w:ascii="Tahoma" w:eastAsia="Arial" w:hAnsi="Tahoma" w:cs="Tahoma"/>
          <w:bCs/>
          <w:sz w:val="20"/>
          <w:szCs w:val="20"/>
          <w:lang w:eastAsia="en-GB"/>
        </w:rPr>
        <w:lastRenderedPageBreak/>
        <w:t>this clause (b) is irrevocable.</w:t>
      </w:r>
    </w:p>
    <w:p w14:paraId="0A2399BA" w14:textId="75D75317" w:rsidR="0012513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12513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125135"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12513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12513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12513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14:paraId="49071601" w14:textId="50F8B947" w:rsidR="00125135" w:rsidRPr="004B171A" w:rsidRDefault="00F83596"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r w:rsidRPr="004B171A">
        <w:rPr>
          <w:rFonts w:ascii="Tahoma" w:eastAsia="Arial" w:hAnsi="Tahoma" w:cs="Tahoma"/>
          <w:bCs/>
          <w:sz w:val="20"/>
          <w:szCs w:val="20"/>
          <w:lang w:eastAsia="en-GB"/>
        </w:rPr>
        <w:t xml:space="preserve">http://dx.doi.org/[insert DOI]. Use of this Accepted Version is subject to the publisher’s Accepted Manuscript terms of use </w:t>
      </w:r>
      <w:hyperlink r:id="rId11" w:history="1">
        <w:r w:rsidRPr="00176AF9">
          <w:rPr>
            <w:rStyle w:val="Hyperlink"/>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 xml:space="preserve">Any use of the Accepted Manuscript not expressly permitted under this subclause (c) is </w:t>
      </w:r>
      <w:r w:rsidRPr="004B171A">
        <w:rPr>
          <w:rFonts w:ascii="Tahoma" w:eastAsia="Arial" w:hAnsi="Tahoma" w:cs="Tahoma"/>
          <w:bCs/>
          <w:sz w:val="20"/>
          <w:szCs w:val="20"/>
          <w:lang w:eastAsia="en-GB"/>
        </w:rPr>
        <w:lastRenderedPageBreak/>
        <w:t>subject to the Licensee’s prior consent.</w:t>
      </w:r>
    </w:p>
    <w:p w14:paraId="66D04FCB" w14:textId="6418893D" w:rsidR="0012513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12513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them; </w:t>
      </w:r>
    </w:p>
    <w:p w14:paraId="5F4192E4" w14:textId="77777777" w:rsidR="0012513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14:paraId="71AD10FD" w14:textId="287DE24D" w:rsidR="0012513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14:paraId="1771A3C9" w14:textId="61D84B45" w:rsidR="0012513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125135" w:rsidRPr="00CE406A" w:rsidRDefault="00F83596"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12513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125135"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125135" w:rsidRPr="00C73BB6" w:rsidRDefault="00125135"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12513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12513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14:paraId="2FAC36A8" w14:textId="3E4B410C" w:rsidR="0012513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125135" w:rsidRPr="00C73BB6" w:rsidRDefault="00F83596"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if the Contribution contains materials from other sources (e.g.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 xml:space="preserve">but on a non-exclusive basis and without the right to use any graphic </w:t>
      </w:r>
      <w:r w:rsidRPr="00C73BB6">
        <w:rPr>
          <w:rFonts w:ascii="Tahoma" w:eastAsia="Arial" w:hAnsi="Tahoma" w:cs="Tahoma"/>
          <w:bCs/>
          <w:sz w:val="20"/>
          <w:szCs w:val="20"/>
          <w:lang w:eastAsia="en-GB"/>
        </w:rPr>
        <w:lastRenderedPageBreak/>
        <w:t>elements on a stand-alone basis and has cited any such materials correctly;</w:t>
      </w:r>
    </w:p>
    <w:p w14:paraId="758A1820" w14:textId="77777777" w:rsidR="0012513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accurate; </w:t>
      </w:r>
    </w:p>
    <w:p w14:paraId="4DCC7A63" w14:textId="77777777" w:rsidR="0012513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14:paraId="387FFE0F" w14:textId="1BDC640E" w:rsidR="0012513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nothing in the Contribution infringes any duty of confidentiality owed to any third party or violates any contract, express or implied, of the Author;</w:t>
      </w:r>
      <w:r w:rsidRPr="00C73BB6">
        <w:rPr>
          <w:rFonts w:ascii="Tahoma" w:eastAsia="Arial" w:hAnsi="Tahoma" w:cs="Tahoma"/>
          <w:bCs/>
          <w:sz w:val="20"/>
          <w:szCs w:val="20"/>
          <w:lang w:eastAsia="en-GB"/>
        </w:rPr>
        <w:t xml:space="preserve"> </w:t>
      </w:r>
    </w:p>
    <w:p w14:paraId="214253FA" w14:textId="77777777" w:rsidR="0012513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all institutional, governmental, and/or other approvals which may be required in connection with the research reflected in the Contribution have been obtained and continue in effect;</w:t>
      </w:r>
    </w:p>
    <w:p w14:paraId="089C5F16" w14:textId="407A406A" w:rsidR="0012513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r w:rsidRPr="00C73BB6">
        <w:rPr>
          <w:rFonts w:ascii="Tahoma" w:eastAsia="Arial" w:hAnsi="Tahoma" w:cs="Tahoma"/>
          <w:bCs/>
          <w:sz w:val="20"/>
          <w:szCs w:val="20"/>
          <w:lang w:eastAsia="en-GB"/>
        </w:rPr>
        <w:t>correct;</w:t>
      </w:r>
    </w:p>
    <w:p w14:paraId="71F88A7C" w14:textId="292EE9F0" w:rsidR="0012513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signatory who has signed this Agreement has full right, power and authority to enter into this Agreement on behalf of all of the Authors</w:t>
      </w:r>
      <w:r>
        <w:rPr>
          <w:rFonts w:ascii="Tahoma" w:eastAsia="Arial" w:hAnsi="Tahoma" w:cs="Tahoma"/>
          <w:bCs/>
          <w:sz w:val="20"/>
          <w:szCs w:val="20"/>
          <w:lang w:eastAsia="en-GB"/>
        </w:rPr>
        <w:t>; and</w:t>
      </w:r>
    </w:p>
    <w:p w14:paraId="1C52312B" w14:textId="78E14114" w:rsidR="0012513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with: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Hyperlink"/>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12513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125135" w:rsidRPr="00C73BB6"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125135" w:rsidRPr="00621C29" w:rsidRDefault="00F83596"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12513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125135"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12513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125135"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Author agrees that the Licensee may remove or retract the Contribution or publish a correction or other notice in relation to the Contribution if the Licensee determines that such </w:t>
      </w:r>
      <w:r>
        <w:rPr>
          <w:rFonts w:ascii="Tahoma" w:eastAsia="Arial" w:hAnsi="Tahoma" w:cs="Tahoma"/>
          <w:bCs/>
          <w:sz w:val="20"/>
          <w:szCs w:val="20"/>
          <w:lang w:eastAsia="en-GB"/>
        </w:rPr>
        <w:lastRenderedPageBreak/>
        <w:t>actions are appropriate from an editorial, research integrity, or legal perspective.</w:t>
      </w:r>
    </w:p>
    <w:p w14:paraId="1F442303" w14:textId="517F41CE" w:rsidR="0012513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125135" w:rsidRPr="00C73BB6" w:rsidRDefault="00F83596"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125135" w:rsidRPr="00C73BB6" w:rsidRDefault="00F83596"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125135" w:rsidRPr="00C73BB6" w:rsidRDefault="00F83596"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Switzerland</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Zug, Switzerland</w:t>
      </w:r>
      <w:r w:rsidRPr="00C73BB6">
        <w:rPr>
          <w:rFonts w:ascii="Tahoma" w:eastAsia="Arial" w:hAnsi="Tahoma" w:cs="Tahoma"/>
          <w:sz w:val="20"/>
          <w:szCs w:val="20"/>
          <w:lang w:eastAsia="en-GB"/>
        </w:rPr>
        <w:t xml:space="preserve"> shall have the exclusive jurisdiction.</w:t>
      </w:r>
    </w:p>
    <w:p w14:paraId="5FD0D40A" w14:textId="77777777" w:rsidR="00125135" w:rsidRDefault="00F83596">
      <w:pPr>
        <w:spacing w:after="0" w:line="240" w:lineRule="auto"/>
        <w:rPr>
          <w:rFonts w:ascii="Arial" w:eastAsia="Arial" w:hAnsi="Arial" w:cs="Arial"/>
          <w:sz w:val="12"/>
          <w:szCs w:val="18"/>
          <w:lang w:eastAsia="en-GB"/>
        </w:rPr>
      </w:pPr>
      <w:r>
        <w:rPr>
          <w:rFonts w:ascii="Arial" w:eastAsia="Arial" w:hAnsi="Arial" w:cs="Arial"/>
          <w:b/>
          <w:noProof/>
          <w:sz w:val="4"/>
          <w:szCs w:val="18"/>
          <w:lang w:eastAsia="en-GB"/>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0E74E159"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" strokecolor="#c0504d" strokeweight="2pt">
                <v:shadow on="t" color="black" opacity="24903f" origin=",.5" offset="0,.55556mm"/>
              </v:line>
            </w:pict>
          </mc:Fallback>
        </mc:AlternateContent>
      </w:r>
    </w:p>
    <w:p w14:paraId="69637C7D" w14:textId="77777777" w:rsidR="00125135" w:rsidRDefault="00125135">
      <w:pPr>
        <w:spacing w:after="0" w:line="240" w:lineRule="auto"/>
        <w:rPr>
          <w:rFonts w:ascii="Arial" w:eastAsia="Arial" w:hAnsi="Arial" w:cs="Arial"/>
          <w:sz w:val="12"/>
          <w:szCs w:val="18"/>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125135" w:rsidRDefault="00F83596">
            <w:pPr>
              <w:spacing w:before="120" w:after="120"/>
              <w:rPr>
                <w:sz w:val="12"/>
                <w:szCs w:val="18"/>
              </w:rPr>
            </w:pPr>
            <w:r>
              <w:rPr>
                <w:sz w:val="12"/>
                <w:szCs w:val="18"/>
              </w:rPr>
              <w:t>Signed for and on behalf of the Author</w:t>
            </w:r>
          </w:p>
          <w:p w14:paraId="12494AE9" w14:textId="77777777" w:rsidR="00125135" w:rsidRDefault="00F83596">
            <w:pPr>
              <w:tabs>
                <w:tab w:val="left" w:pos="724"/>
              </w:tabs>
              <w:spacing w:before="120" w:after="120"/>
              <w:ind w:left="-993"/>
              <w:rPr>
                <w:sz w:val="16"/>
                <w:szCs w:val="16"/>
              </w:rPr>
            </w:pPr>
            <w:r>
              <w:rPr>
                <w:sz w:val="16"/>
                <w:szCs w:val="16"/>
              </w:rPr>
              <w:t>[Ha</w:t>
            </w:r>
          </w:p>
          <w:p w14:paraId="20CB9840" w14:textId="77777777" w:rsidR="00125135" w:rsidRDefault="00125135">
            <w:pPr>
              <w:spacing w:before="120" w:after="120"/>
              <w:ind w:left="-993"/>
              <w:rPr>
                <w:sz w:val="16"/>
                <w:szCs w:val="16"/>
              </w:rPr>
            </w:pPr>
          </w:p>
        </w:tc>
        <w:tc>
          <w:tcPr>
            <w:tcW w:w="567" w:type="dxa"/>
          </w:tcPr>
          <w:p w14:paraId="3D9C8D4B" w14:textId="77777777" w:rsidR="00125135" w:rsidRDefault="00125135">
            <w:pPr>
              <w:spacing w:before="120" w:after="120"/>
              <w:rPr>
                <w:sz w:val="16"/>
                <w:szCs w:val="16"/>
              </w:rPr>
            </w:pPr>
          </w:p>
        </w:tc>
        <w:tc>
          <w:tcPr>
            <w:tcW w:w="3345" w:type="dxa"/>
            <w:tcBorders>
              <w:bottom w:val="single" w:sz="4" w:space="0" w:color="auto"/>
            </w:tcBorders>
          </w:tcPr>
          <w:p w14:paraId="39E53902" w14:textId="77777777" w:rsidR="00125135" w:rsidRDefault="00F83596">
            <w:pPr>
              <w:spacing w:before="120" w:after="120"/>
              <w:rPr>
                <w:sz w:val="12"/>
                <w:szCs w:val="12"/>
              </w:rPr>
            </w:pPr>
            <w:r>
              <w:rPr>
                <w:sz w:val="12"/>
                <w:szCs w:val="12"/>
              </w:rPr>
              <w:t>Print Name:</w:t>
            </w:r>
          </w:p>
        </w:tc>
        <w:tc>
          <w:tcPr>
            <w:tcW w:w="567" w:type="dxa"/>
          </w:tcPr>
          <w:p w14:paraId="29C8D580" w14:textId="77777777" w:rsidR="00125135" w:rsidRDefault="00125135">
            <w:pPr>
              <w:spacing w:before="120" w:after="120"/>
              <w:rPr>
                <w:sz w:val="16"/>
                <w:szCs w:val="16"/>
              </w:rPr>
            </w:pPr>
          </w:p>
        </w:tc>
        <w:tc>
          <w:tcPr>
            <w:tcW w:w="3345" w:type="dxa"/>
            <w:tcBorders>
              <w:bottom w:val="single" w:sz="4" w:space="0" w:color="auto"/>
            </w:tcBorders>
          </w:tcPr>
          <w:p w14:paraId="18B345D3" w14:textId="77777777" w:rsidR="00125135" w:rsidRDefault="00F83596">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125135" w:rsidRDefault="00125135">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125135" w:rsidRDefault="00125135">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77777777" w:rsidR="00125135" w:rsidRDefault="00F83596">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c>
          <w:tcPr>
            <w:tcW w:w="567" w:type="dxa"/>
            <w:tcBorders>
              <w:left w:val="single" w:sz="4" w:space="0" w:color="auto"/>
              <w:right w:val="single" w:sz="4" w:space="0" w:color="auto"/>
            </w:tcBorders>
          </w:tcPr>
          <w:p w14:paraId="211D6B45" w14:textId="77777777" w:rsidR="00125135" w:rsidRDefault="00125135">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77777777" w:rsidR="00125135" w:rsidRDefault="00F83596">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r>
    </w:tbl>
    <w:p w14:paraId="43A117FB" w14:textId="5CC1AD9B" w:rsidR="00125135" w:rsidRDefault="00125135">
      <w:pPr>
        <w:spacing w:after="0" w:line="240" w:lineRule="auto"/>
        <w:rPr>
          <w:rFonts w:ascii="Calibri" w:eastAsia="Arial" w:hAnsi="Calibri" w:cs="Calibri"/>
          <w:sz w:val="15"/>
          <w:szCs w:val="15"/>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125135" w:rsidRDefault="00F83596"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125135" w:rsidRDefault="00125135"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326B1272" w:rsidR="00125135" w:rsidRDefault="00F83596"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125135" w:rsidRDefault="00F83596"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125135" w:rsidRDefault="00125135"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4733BB7D" w:rsidR="00125135" w:rsidRPr="0051447B" w:rsidRDefault="00F83596"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bl>
    <w:p w14:paraId="0D2DF17F" w14:textId="369654FA" w:rsidR="00125135" w:rsidRDefault="00125135">
      <w:pPr>
        <w:spacing w:after="0" w:line="240" w:lineRule="auto"/>
        <w:rPr>
          <w:rFonts w:ascii="Calibri" w:eastAsia="Arial" w:hAnsi="Calibri" w:cs="Calibri"/>
          <w:sz w:val="15"/>
          <w:szCs w:val="15"/>
          <w:lang w:eastAsia="en-GB"/>
        </w:rPr>
      </w:pPr>
    </w:p>
    <w:p w14:paraId="4046CB5E" w14:textId="77777777" w:rsidR="00125135" w:rsidRDefault="00125135">
      <w:pPr>
        <w:spacing w:after="0" w:line="240" w:lineRule="auto"/>
        <w:rPr>
          <w:rFonts w:ascii="Calibri" w:eastAsia="Arial" w:hAnsi="Calibri" w:cs="Calibri"/>
          <w:sz w:val="15"/>
          <w:szCs w:val="15"/>
          <w:lang w:eastAsia="en-GB"/>
        </w:rPr>
      </w:pPr>
    </w:p>
    <w:p w14:paraId="29804D7E" w14:textId="3ACCD51C" w:rsidR="00125135" w:rsidRPr="00CA74D8" w:rsidRDefault="00F83596">
      <w:pPr>
        <w:spacing w:after="0" w:line="240" w:lineRule="auto"/>
        <w:rPr>
          <w:rFonts w:ascii="Calibri" w:eastAsia="Arial" w:hAnsi="Calibri" w:cs="Calibri"/>
          <w:sz w:val="15"/>
          <w:szCs w:val="15"/>
          <w:lang w:val="de-DE" w:eastAsia="en-GB"/>
        </w:rPr>
      </w:pPr>
      <w:r w:rsidRPr="00CA74D8">
        <w:rPr>
          <w:rFonts w:ascii="Calibri" w:eastAsia="Arial" w:hAnsi="Calibri" w:cs="Calibri"/>
          <w:sz w:val="15"/>
          <w:szCs w:val="15"/>
          <w:lang w:val="de-DE" w:eastAsia="en-GB"/>
        </w:rPr>
        <w:t>Springer Nature Switzerland AG, Gewerbestrasse 11, 6330 Cham, Switzerland</w:t>
      </w:r>
    </w:p>
    <w:p w14:paraId="3A29A76D" w14:textId="6046EEB7" w:rsidR="00125135" w:rsidRPr="002D792B" w:rsidRDefault="00F83596">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3315CCEB" w:rsidR="00125135" w:rsidRPr="00E07945" w:rsidRDefault="00125135" w:rsidP="00E07945">
      <w:pPr>
        <w:pStyle w:val="NormalWeb"/>
        <w:spacing w:before="0" w:beforeAutospacing="0" w:after="0" w:afterAutospacing="0"/>
        <w:rPr>
          <w:rFonts w:ascii="Calibri" w:hAnsi="Calibri" w:cs="Calibri"/>
          <w:sz w:val="16"/>
          <w:szCs w:val="16"/>
        </w:rPr>
      </w:pPr>
    </w:p>
    <w:sectPr w:rsidR="00125135"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9555C" w14:textId="77777777" w:rsidR="006F5993" w:rsidRDefault="006F5993">
      <w:pPr>
        <w:spacing w:after="0" w:line="240" w:lineRule="auto"/>
      </w:pPr>
      <w:r>
        <w:separator/>
      </w:r>
    </w:p>
  </w:endnote>
  <w:endnote w:type="continuationSeparator" w:id="0">
    <w:p w14:paraId="779ADC50" w14:textId="77777777" w:rsidR="006F5993" w:rsidRDefault="006F5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128124567"/>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4A87DF04" w14:textId="6EC511C6" w:rsidR="00125135" w:rsidRDefault="00F83596">
            <w:pPr>
              <w:pStyle w:val="Footer"/>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8A59A5">
              <w:rPr>
                <w:bCs/>
                <w:noProof/>
                <w:sz w:val="12"/>
                <w:szCs w:val="16"/>
              </w:rPr>
              <w:t>4</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8A59A5">
              <w:rPr>
                <w:bCs/>
                <w:noProof/>
                <w:sz w:val="12"/>
                <w:szCs w:val="16"/>
              </w:rPr>
              <w:t>5</w:t>
            </w:r>
            <w:r>
              <w:rPr>
                <w:bCs/>
                <w:sz w:val="12"/>
                <w:szCs w:val="16"/>
              </w:rPr>
              <w:fldChar w:fldCharType="end"/>
            </w:r>
          </w:p>
        </w:sdtContent>
      </w:sdt>
    </w:sdtContent>
  </w:sdt>
  <w:p w14:paraId="598379E3" w14:textId="77777777" w:rsidR="00125135" w:rsidRDefault="001251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F9FA0" w14:textId="77777777" w:rsidR="006F5993" w:rsidRDefault="006F5993">
      <w:pPr>
        <w:spacing w:after="0" w:line="240" w:lineRule="auto"/>
      </w:pPr>
      <w:r>
        <w:separator/>
      </w:r>
    </w:p>
  </w:footnote>
  <w:footnote w:type="continuationSeparator" w:id="0">
    <w:p w14:paraId="6463B2B3" w14:textId="77777777" w:rsidR="006F5993" w:rsidRDefault="006F59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2016835948">
    <w:abstractNumId w:val="4"/>
  </w:num>
  <w:num w:numId="2" w16cid:durableId="1211958228">
    <w:abstractNumId w:val="3"/>
  </w:num>
  <w:num w:numId="3" w16cid:durableId="216429279">
    <w:abstractNumId w:val="1"/>
  </w:num>
  <w:num w:numId="4" w16cid:durableId="1107313287">
    <w:abstractNumId w:val="2"/>
  </w:num>
  <w:num w:numId="5" w16cid:durableId="11786163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99907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cMdO/TAjA2qRpmkIZnb0mIbuEeN0RPHwWX5BlrFSZRm9iTi6gvy/ymGuiz4GpwKlFLVwg8VcD8Zjrs+bBr2AXg==" w:salt="EGbldoyCvye+DH6fQ5a/vA=="/>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4D8"/>
    <w:rsid w:val="0002245B"/>
    <w:rsid w:val="00125135"/>
    <w:rsid w:val="001B4022"/>
    <w:rsid w:val="002533DB"/>
    <w:rsid w:val="003401E3"/>
    <w:rsid w:val="003A75B0"/>
    <w:rsid w:val="003D21EC"/>
    <w:rsid w:val="00410B8B"/>
    <w:rsid w:val="004C4BCA"/>
    <w:rsid w:val="005537AD"/>
    <w:rsid w:val="006F5993"/>
    <w:rsid w:val="008A59A5"/>
    <w:rsid w:val="00927732"/>
    <w:rsid w:val="009A792D"/>
    <w:rsid w:val="00A235D9"/>
    <w:rsid w:val="00BA3F02"/>
    <w:rsid w:val="00BE4386"/>
    <w:rsid w:val="00CA74D8"/>
    <w:rsid w:val="00DE2085"/>
    <w:rsid w:val="00F83596"/>
    <w:rsid w:val="00F83DC3"/>
    <w:rsid w:val="00FD18D7"/>
    <w:rsid w:val="00FE75A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after="0" w:line="240" w:lineRule="auto"/>
    </w:pPr>
    <w:rPr>
      <w:rFonts w:ascii="Arial" w:eastAsia="Arial" w:hAnsi="Arial" w:cs="Arial"/>
      <w:sz w:val="20"/>
      <w:szCs w:val="20"/>
      <w:lang w:eastAsia="en-GB"/>
    </w:rPr>
  </w:style>
  <w:style w:type="character" w:customStyle="1" w:styleId="CommentTextChar">
    <w:name w:val="Comment Text Char"/>
    <w:basedOn w:val="DefaultParagraphFont"/>
    <w:link w:val="CommentText"/>
    <w:uiPriority w:val="99"/>
    <w:semiHidden/>
    <w:rPr>
      <w:rFonts w:ascii="Arial" w:eastAsia="Arial" w:hAnsi="Arial" w:cs="Arial"/>
      <w:sz w:val="20"/>
      <w:szCs w:val="20"/>
      <w:lang w:eastAsia="en-GB"/>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HeaderChar">
    <w:name w:val="Header Char"/>
    <w:basedOn w:val="DefaultParagraphFont"/>
    <w:link w:val="Header"/>
    <w:uiPriority w:val="99"/>
    <w:rPr>
      <w:rFonts w:ascii="Arial" w:eastAsia="Arial" w:hAnsi="Arial" w:cs="Arial"/>
      <w:lang w:eastAsia="en-GB"/>
    </w:rPr>
  </w:style>
  <w:style w:type="paragraph" w:styleId="Footer">
    <w:name w:val="footer"/>
    <w:basedOn w:val="Normal"/>
    <w:link w:val="Foot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FooterChar">
    <w:name w:val="Footer Char"/>
    <w:basedOn w:val="DefaultParagraphFont"/>
    <w:link w:val="Footer"/>
    <w:uiPriority w:val="99"/>
    <w:rPr>
      <w:rFonts w:ascii="Arial" w:eastAsia="Arial" w:hAnsi="Arial" w:cs="Arial"/>
      <w:lang w:eastAsia="en-GB"/>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PlaceholderText">
    <w:name w:val="Placeholder Text"/>
    <w:basedOn w:val="DefaultParagraphFont"/>
    <w:uiPriority w:val="99"/>
    <w:semiHidden/>
    <w:rPr>
      <w:color w:val="808080"/>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pPr>
      <w:ind w:left="720"/>
      <w:contextualSpacing/>
    </w:pPr>
  </w:style>
  <w:style w:type="paragraph" w:styleId="CommentSubject">
    <w:name w:val="annotation subject"/>
    <w:basedOn w:val="CommentText"/>
    <w:next w:val="CommentText"/>
    <w:link w:val="CommentSubjectChar"/>
    <w:uiPriority w:val="99"/>
    <w:semiHidden/>
    <w:unhideWhenUsed/>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Pr>
      <w:rFonts w:ascii="Arial" w:eastAsia="Arial" w:hAnsi="Arial" w:cs="Arial"/>
      <w:b/>
      <w:bCs/>
      <w:sz w:val="20"/>
      <w:szCs w:val="20"/>
      <w:lang w:eastAsia="en-GB"/>
    </w:rPr>
  </w:style>
  <w:style w:type="paragraph" w:styleId="Revision">
    <w:name w:val="Revision"/>
    <w:hidden/>
    <w:uiPriority w:val="99"/>
    <w:semiHidden/>
    <w:pPr>
      <w:spacing w:after="0" w:line="240" w:lineRule="auto"/>
    </w:pPr>
  </w:style>
  <w:style w:type="table" w:customStyle="1" w:styleId="TableGrid2">
    <w:name w:val="Table Grid2"/>
    <w:basedOn w:val="TableNormal"/>
    <w:next w:val="TableGrid"/>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BA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www.springer.com/gp/authors-editors/conference-proceedings/conference-proceedings-guideline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
      <w:docPartPr>
        <w:name w:val="22A007FA09B0416FAE2AB143EF3D80A9"/>
        <w:category>
          <w:name w:val="General"/>
          <w:gallery w:val="placeholder"/>
        </w:category>
        <w:types>
          <w:type w:val="bbPlcHdr"/>
        </w:types>
        <w:behaviors>
          <w:behavior w:val="content"/>
        </w:behaviors>
        <w:guid w:val="{E718B5B9-E8CB-4012-AED3-7A7A1C8DD33C}"/>
      </w:docPartPr>
      <w:docPartBody>
        <w:p w:rsidR="008973D6" w:rsidRDefault="006A6696" w:rsidP="006A6696">
          <w:pPr>
            <w:pStyle w:val="22A007FA09B0416FAE2AB143EF3D80A9"/>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00F"/>
    <w:rsid w:val="00020618"/>
    <w:rsid w:val="00041BE8"/>
    <w:rsid w:val="00067AD3"/>
    <w:rsid w:val="000A39AE"/>
    <w:rsid w:val="001166B6"/>
    <w:rsid w:val="00283369"/>
    <w:rsid w:val="002D7708"/>
    <w:rsid w:val="00320929"/>
    <w:rsid w:val="003827B1"/>
    <w:rsid w:val="0042401E"/>
    <w:rsid w:val="00575ED0"/>
    <w:rsid w:val="005B0921"/>
    <w:rsid w:val="006A6696"/>
    <w:rsid w:val="006C071E"/>
    <w:rsid w:val="00716D66"/>
    <w:rsid w:val="0071767E"/>
    <w:rsid w:val="007332EB"/>
    <w:rsid w:val="008136D0"/>
    <w:rsid w:val="00823D58"/>
    <w:rsid w:val="00866E3F"/>
    <w:rsid w:val="008973D6"/>
    <w:rsid w:val="00942D44"/>
    <w:rsid w:val="009E54F2"/>
    <w:rsid w:val="009F7E10"/>
    <w:rsid w:val="00A1700F"/>
    <w:rsid w:val="00B1416F"/>
    <w:rsid w:val="00B231E4"/>
    <w:rsid w:val="00C03D1C"/>
    <w:rsid w:val="00C35570"/>
    <w:rsid w:val="00C453A4"/>
    <w:rsid w:val="00C533A8"/>
    <w:rsid w:val="00CE1E64"/>
    <w:rsid w:val="00CF08AF"/>
    <w:rsid w:val="00DF6D14"/>
    <w:rsid w:val="00E25621"/>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6696"/>
    <w:rPr>
      <w:color w:val="808080"/>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 w:type="paragraph" w:customStyle="1" w:styleId="22A007FA09B0416FAE2AB143EF3D80A9">
    <w:name w:val="22A007FA09B0416FAE2AB143EF3D80A9"/>
    <w:rsid w:val="006A66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ictionary xmlns="http://schemas.business-integrity.com/dealbuilder/2006/dictionary" SavedByVersion="8.6.17422.1" MinimumVersion="7.2.0.0"/>
</file>

<file path=customXml/item2.xml><?xml version="1.0" encoding="utf-8"?>
<Session xmlns="http://schemas.business-integrity.com/dealbuilder/2006/answers"/>
</file>

<file path=customXml/itemProps1.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customXml/itemProps2.xml><?xml version="1.0" encoding="utf-8"?>
<ds:datastoreItem xmlns:ds="http://schemas.openxmlformats.org/officeDocument/2006/customXml" ds:itemID="{29BD29E3-97D9-40E1-8A53-3D7B84B663D9}">
  <ds:schemaRefs>
    <ds:schemaRef ds:uri="http://schemas.business-integrity.com/dealbuilder/2006/answer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1898</Words>
  <Characters>10823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Jaya Rani J R P Premkumar JR</cp:lastModifiedBy>
  <cp:revision>15</cp:revision>
  <dcterms:created xsi:type="dcterms:W3CDTF">2021-10-22T08:27:00Z</dcterms:created>
  <dcterms:modified xsi:type="dcterms:W3CDTF">2023-11-20T04:38:00Z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AAAAAAAFWyI=</vt:lpwstr>
  </property>
</Properties>
</file>